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01F34F" w14:textId="168A5044" w:rsidR="004B6849" w:rsidRPr="00E97876" w:rsidRDefault="004B6849" w:rsidP="00741DF4">
      <w:pPr>
        <w:spacing w:line="360" w:lineRule="auto"/>
        <w:jc w:val="both"/>
        <w:rPr>
          <w:rFonts w:asciiTheme="minorBidi" w:hAnsiTheme="minorBidi" w:cstheme="minorBidi"/>
          <w:b/>
          <w:bCs/>
        </w:rPr>
      </w:pPr>
      <w:proofErr w:type="spellStart"/>
      <w:r w:rsidRPr="00E97876">
        <w:rPr>
          <w:rFonts w:asciiTheme="minorBidi" w:hAnsiTheme="minorBidi" w:cstheme="minorBidi"/>
          <w:b/>
          <w:bCs/>
        </w:rPr>
        <w:t>Supplementary</w:t>
      </w:r>
      <w:proofErr w:type="spellEnd"/>
      <w:r w:rsidRPr="00E97876">
        <w:rPr>
          <w:rFonts w:asciiTheme="minorBidi" w:hAnsiTheme="minorBidi" w:cstheme="minorBidi"/>
          <w:b/>
          <w:bCs/>
        </w:rPr>
        <w:t xml:space="preserve"> Figures</w:t>
      </w:r>
    </w:p>
    <w:p w14:paraId="59DFC99B" w14:textId="77777777" w:rsidR="004B6849" w:rsidRPr="00E97876" w:rsidRDefault="004B6849" w:rsidP="004B6849">
      <w:pPr>
        <w:spacing w:line="360" w:lineRule="auto"/>
        <w:jc w:val="both"/>
        <w:rPr>
          <w:rFonts w:asciiTheme="minorBidi" w:hAnsiTheme="minorBidi" w:cstheme="minorBidi"/>
        </w:rPr>
      </w:pPr>
      <w:r w:rsidRPr="00E97876">
        <w:rPr>
          <w:rFonts w:asciiTheme="minorBidi" w:hAnsiTheme="minorBidi" w:cstheme="minorBidi"/>
          <w:noProof/>
        </w:rPr>
        <w:drawing>
          <wp:inline distT="114300" distB="114300" distL="114300" distR="114300" wp14:anchorId="4733C182" wp14:editId="279374EA">
            <wp:extent cx="6085613" cy="4624058"/>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
                    <a:srcRect/>
                    <a:stretch>
                      <a:fillRect/>
                    </a:stretch>
                  </pic:blipFill>
                  <pic:spPr>
                    <a:xfrm>
                      <a:off x="0" y="0"/>
                      <a:ext cx="6085613" cy="4624058"/>
                    </a:xfrm>
                    <a:prstGeom prst="rect">
                      <a:avLst/>
                    </a:prstGeom>
                    <a:ln/>
                  </pic:spPr>
                </pic:pic>
              </a:graphicData>
            </a:graphic>
          </wp:inline>
        </w:drawing>
      </w:r>
    </w:p>
    <w:p w14:paraId="79462A14" w14:textId="5BF5EB91" w:rsidR="004B6849" w:rsidRPr="00E97876" w:rsidRDefault="004B6849" w:rsidP="004B6849">
      <w:pPr>
        <w:spacing w:line="360" w:lineRule="auto"/>
        <w:jc w:val="both"/>
        <w:rPr>
          <w:rFonts w:asciiTheme="minorBidi" w:hAnsiTheme="minorBidi" w:cstheme="minorBidi"/>
          <w:b/>
          <w:bCs/>
          <w:lang w:val="en-GB"/>
        </w:rPr>
      </w:pPr>
      <w:r w:rsidRPr="00E97876">
        <w:rPr>
          <w:rFonts w:asciiTheme="minorBidi" w:hAnsiTheme="minorBidi" w:cstheme="minorBidi"/>
          <w:b/>
          <w:bCs/>
          <w:lang w:val="en-GB"/>
        </w:rPr>
        <w:t>Figure S</w:t>
      </w:r>
      <w:r w:rsidR="00741DF4">
        <w:rPr>
          <w:rFonts w:asciiTheme="minorBidi" w:hAnsiTheme="minorBidi" w:cstheme="minorBidi"/>
          <w:b/>
          <w:bCs/>
          <w:lang w:val="en-GB"/>
        </w:rPr>
        <w:t>1</w:t>
      </w:r>
    </w:p>
    <w:p w14:paraId="13C93B40" w14:textId="77777777" w:rsidR="004B6849" w:rsidRPr="00E97876" w:rsidRDefault="004B6849" w:rsidP="004B6849">
      <w:pPr>
        <w:spacing w:line="360" w:lineRule="auto"/>
        <w:jc w:val="both"/>
        <w:rPr>
          <w:rFonts w:asciiTheme="minorBidi" w:hAnsiTheme="minorBidi" w:cstheme="minorBidi"/>
          <w:b/>
          <w:bCs/>
          <w:lang w:val="en-GB"/>
        </w:rPr>
      </w:pPr>
      <w:r w:rsidRPr="00E97876">
        <w:rPr>
          <w:rFonts w:asciiTheme="minorBidi" w:hAnsiTheme="minorBidi" w:cstheme="minorBidi"/>
          <w:b/>
          <w:bCs/>
          <w:i/>
          <w:iCs/>
          <w:lang w:val="en-GB"/>
        </w:rPr>
        <w:t>SOX1-OT</w:t>
      </w:r>
      <w:r w:rsidRPr="00E97876">
        <w:rPr>
          <w:rFonts w:asciiTheme="minorBidi" w:hAnsiTheme="minorBidi" w:cstheme="minorBidi"/>
          <w:b/>
          <w:bCs/>
          <w:lang w:val="en-GB"/>
        </w:rPr>
        <w:t xml:space="preserve"> and </w:t>
      </w:r>
      <w:r w:rsidRPr="00E97876">
        <w:rPr>
          <w:rFonts w:asciiTheme="minorBidi" w:hAnsiTheme="minorBidi" w:cstheme="minorBidi"/>
          <w:b/>
          <w:bCs/>
          <w:i/>
          <w:iCs/>
          <w:lang w:val="en-GB"/>
        </w:rPr>
        <w:t>Sox1ot</w:t>
      </w:r>
      <w:r w:rsidRPr="00E97876">
        <w:rPr>
          <w:rFonts w:asciiTheme="minorBidi" w:hAnsiTheme="minorBidi" w:cstheme="minorBidi"/>
          <w:b/>
          <w:bCs/>
          <w:lang w:val="en-GB"/>
        </w:rPr>
        <w:t xml:space="preserve"> detection in </w:t>
      </w:r>
      <w:proofErr w:type="spellStart"/>
      <w:r w:rsidRPr="00E97876">
        <w:rPr>
          <w:rFonts w:asciiTheme="minorBidi" w:hAnsiTheme="minorBidi" w:cstheme="minorBidi"/>
          <w:b/>
          <w:bCs/>
          <w:lang w:val="en-GB"/>
        </w:rPr>
        <w:t>snRNAseq</w:t>
      </w:r>
      <w:proofErr w:type="spellEnd"/>
      <w:r w:rsidRPr="00E97876">
        <w:rPr>
          <w:rFonts w:asciiTheme="minorBidi" w:hAnsiTheme="minorBidi" w:cstheme="minorBidi"/>
          <w:b/>
          <w:bCs/>
          <w:lang w:val="en-GB"/>
        </w:rPr>
        <w:t xml:space="preserve"> data of the healthy human or mouse brain.</w:t>
      </w:r>
    </w:p>
    <w:p w14:paraId="29F2D500" w14:textId="77777777" w:rsidR="004B6849" w:rsidRPr="00E97876" w:rsidRDefault="004B6849" w:rsidP="004B6849">
      <w:pPr>
        <w:spacing w:line="360" w:lineRule="auto"/>
        <w:jc w:val="both"/>
        <w:rPr>
          <w:rFonts w:asciiTheme="minorBidi" w:hAnsiTheme="minorBidi" w:cstheme="minorBidi"/>
          <w:b/>
          <w:bCs/>
          <w:lang w:val="en-GB"/>
        </w:rPr>
      </w:pPr>
      <w:r w:rsidRPr="00E97876">
        <w:rPr>
          <w:rFonts w:asciiTheme="minorBidi" w:hAnsiTheme="minorBidi" w:cstheme="minorBidi"/>
          <w:b/>
          <w:bCs/>
          <w:lang w:val="en-GB"/>
        </w:rPr>
        <w:t xml:space="preserve">A </w:t>
      </w:r>
      <w:r w:rsidRPr="00E97876">
        <w:rPr>
          <w:rFonts w:asciiTheme="minorBidi" w:hAnsiTheme="minorBidi" w:cstheme="minorBidi"/>
          <w:i/>
          <w:iCs/>
          <w:lang w:val="en-GB"/>
        </w:rPr>
        <w:t xml:space="preserve">SOX1-OT </w:t>
      </w:r>
      <w:r w:rsidRPr="00E97876">
        <w:rPr>
          <w:rFonts w:asciiTheme="minorBidi" w:hAnsiTheme="minorBidi" w:cstheme="minorBidi"/>
          <w:lang w:val="en-GB"/>
        </w:rPr>
        <w:t xml:space="preserve">expression in the human brain. Data was obtained from </w:t>
      </w:r>
      <w:proofErr w:type="spellStart"/>
      <w:r w:rsidRPr="00E97876">
        <w:rPr>
          <w:rFonts w:asciiTheme="minorBidi" w:hAnsiTheme="minorBidi" w:cstheme="minorBidi"/>
          <w:lang w:val="en-GB"/>
        </w:rPr>
        <w:t>snRNAseq</w:t>
      </w:r>
      <w:proofErr w:type="spellEnd"/>
      <w:r w:rsidRPr="00E97876">
        <w:rPr>
          <w:rFonts w:asciiTheme="minorBidi" w:hAnsiTheme="minorBidi" w:cstheme="minorBidi"/>
          <w:lang w:val="en-GB"/>
        </w:rPr>
        <w:t xml:space="preserve"> data (iCELL8 technology) from healthy human brains (prefrontal cortex, BA9) {Schröder, 2024}. Right panel:</w:t>
      </w:r>
      <w:r w:rsidRPr="00E97876">
        <w:rPr>
          <w:rFonts w:asciiTheme="minorBidi" w:hAnsiTheme="minorBidi" w:cstheme="minorBidi"/>
          <w:b/>
          <w:bCs/>
          <w:lang w:val="en-GB"/>
        </w:rPr>
        <w:t xml:space="preserve"> </w:t>
      </w:r>
      <w:r w:rsidRPr="00E97876">
        <w:rPr>
          <w:rFonts w:asciiTheme="minorBidi" w:hAnsiTheme="minorBidi" w:cstheme="minorBidi"/>
          <w:lang w:val="en-GB"/>
        </w:rPr>
        <w:t xml:space="preserve">UMAP clustering based on human </w:t>
      </w:r>
      <w:proofErr w:type="spellStart"/>
      <w:r w:rsidRPr="00E97876">
        <w:rPr>
          <w:rFonts w:asciiTheme="minorBidi" w:hAnsiTheme="minorBidi" w:cstheme="minorBidi"/>
          <w:lang w:val="en-GB"/>
        </w:rPr>
        <w:t>snRNAseq</w:t>
      </w:r>
      <w:proofErr w:type="spellEnd"/>
      <w:r w:rsidRPr="00E97876">
        <w:rPr>
          <w:rFonts w:asciiTheme="minorBidi" w:hAnsiTheme="minorBidi" w:cstheme="minorBidi"/>
          <w:lang w:val="en-GB"/>
        </w:rPr>
        <w:t xml:space="preserve"> data. Left panel: UMAP clustering as depicted in the right panel showing the expression of </w:t>
      </w:r>
      <w:r w:rsidRPr="00E97876">
        <w:rPr>
          <w:rFonts w:asciiTheme="minorBidi" w:hAnsiTheme="minorBidi" w:cstheme="minorBidi"/>
          <w:i/>
          <w:iCs/>
          <w:lang w:val="en-GB"/>
        </w:rPr>
        <w:t>SOX1-OT</w:t>
      </w:r>
      <w:r w:rsidRPr="00E97876">
        <w:rPr>
          <w:rFonts w:asciiTheme="minorBidi" w:hAnsiTheme="minorBidi" w:cstheme="minorBidi"/>
          <w:lang w:val="en-GB"/>
        </w:rPr>
        <w:t xml:space="preserve">. </w:t>
      </w:r>
      <w:r w:rsidRPr="00E97876">
        <w:rPr>
          <w:rFonts w:asciiTheme="minorBidi" w:hAnsiTheme="minorBidi" w:cstheme="minorBidi"/>
          <w:b/>
          <w:bCs/>
          <w:lang w:val="en-GB"/>
        </w:rPr>
        <w:t xml:space="preserve">B </w:t>
      </w:r>
      <w:r w:rsidRPr="00E97876">
        <w:rPr>
          <w:rFonts w:asciiTheme="minorBidi" w:hAnsiTheme="minorBidi" w:cstheme="minorBidi"/>
          <w:i/>
          <w:iCs/>
          <w:lang w:val="en-GB"/>
        </w:rPr>
        <w:t xml:space="preserve">Sox1ot </w:t>
      </w:r>
      <w:r w:rsidRPr="00E97876">
        <w:rPr>
          <w:rFonts w:asciiTheme="minorBidi" w:hAnsiTheme="minorBidi" w:cstheme="minorBidi"/>
          <w:lang w:val="en-GB"/>
        </w:rPr>
        <w:t xml:space="preserve">expression in the mouse brain. Data was obtained from </w:t>
      </w:r>
      <w:proofErr w:type="spellStart"/>
      <w:r w:rsidRPr="00E97876">
        <w:rPr>
          <w:rFonts w:asciiTheme="minorBidi" w:hAnsiTheme="minorBidi" w:cstheme="minorBidi"/>
          <w:lang w:val="en-GB"/>
        </w:rPr>
        <w:t>snRNAseq</w:t>
      </w:r>
      <w:proofErr w:type="spellEnd"/>
      <w:r w:rsidRPr="00E97876">
        <w:rPr>
          <w:rFonts w:asciiTheme="minorBidi" w:hAnsiTheme="minorBidi" w:cstheme="minorBidi"/>
          <w:lang w:val="en-GB"/>
        </w:rPr>
        <w:t xml:space="preserve"> data (10X technology) from healthy mice (hippocampus) {</w:t>
      </w:r>
      <w:proofErr w:type="spellStart"/>
      <w:r w:rsidRPr="00E97876">
        <w:rPr>
          <w:rFonts w:asciiTheme="minorBidi" w:hAnsiTheme="minorBidi" w:cstheme="minorBidi"/>
          <w:lang w:val="en-GB"/>
        </w:rPr>
        <w:t>Michurina</w:t>
      </w:r>
      <w:proofErr w:type="spellEnd"/>
      <w:r w:rsidRPr="00E97876">
        <w:rPr>
          <w:rFonts w:asciiTheme="minorBidi" w:hAnsiTheme="minorBidi" w:cstheme="minorBidi"/>
          <w:lang w:val="en-GB"/>
        </w:rPr>
        <w:t>, 2021}. Right panel:</w:t>
      </w:r>
      <w:r w:rsidRPr="00E97876">
        <w:rPr>
          <w:rFonts w:asciiTheme="minorBidi" w:hAnsiTheme="minorBidi" w:cstheme="minorBidi"/>
          <w:b/>
          <w:bCs/>
          <w:lang w:val="en-GB"/>
        </w:rPr>
        <w:t xml:space="preserve"> </w:t>
      </w:r>
      <w:r w:rsidRPr="00E97876">
        <w:rPr>
          <w:rFonts w:asciiTheme="minorBidi" w:hAnsiTheme="minorBidi" w:cstheme="minorBidi"/>
          <w:lang w:val="en-GB"/>
        </w:rPr>
        <w:t xml:space="preserve">UMAP clustering based on mouse </w:t>
      </w:r>
      <w:proofErr w:type="spellStart"/>
      <w:r w:rsidRPr="00E97876">
        <w:rPr>
          <w:rFonts w:asciiTheme="minorBidi" w:hAnsiTheme="minorBidi" w:cstheme="minorBidi"/>
          <w:lang w:val="en-GB"/>
        </w:rPr>
        <w:t>snRNAseq</w:t>
      </w:r>
      <w:proofErr w:type="spellEnd"/>
      <w:r w:rsidRPr="00E97876">
        <w:rPr>
          <w:rFonts w:asciiTheme="minorBidi" w:hAnsiTheme="minorBidi" w:cstheme="minorBidi"/>
          <w:lang w:val="en-GB"/>
        </w:rPr>
        <w:t xml:space="preserve"> data. Left panel: UMAP clustering as depicted in the right panel showing the expression of </w:t>
      </w:r>
      <w:r w:rsidRPr="00E97876">
        <w:rPr>
          <w:rFonts w:asciiTheme="minorBidi" w:hAnsiTheme="minorBidi" w:cstheme="minorBidi"/>
          <w:i/>
          <w:iCs/>
          <w:lang w:val="en-GB"/>
        </w:rPr>
        <w:t>Sox1ot</w:t>
      </w:r>
      <w:r w:rsidRPr="00E97876">
        <w:rPr>
          <w:rFonts w:asciiTheme="minorBidi" w:hAnsiTheme="minorBidi" w:cstheme="minorBidi"/>
          <w:lang w:val="en-GB"/>
        </w:rPr>
        <w:t>.</w:t>
      </w:r>
      <w:r w:rsidRPr="00E97876">
        <w:rPr>
          <w:rFonts w:asciiTheme="minorBidi" w:hAnsiTheme="minorBidi" w:cstheme="minorBidi"/>
          <w:b/>
          <w:bCs/>
          <w:lang w:val="en-GB"/>
        </w:rPr>
        <w:t xml:space="preserve"> </w:t>
      </w:r>
    </w:p>
    <w:p w14:paraId="63E2372A" w14:textId="77777777" w:rsidR="004B6849" w:rsidRPr="00E97876" w:rsidRDefault="004B6849" w:rsidP="004B6849">
      <w:pPr>
        <w:spacing w:line="360" w:lineRule="auto"/>
        <w:jc w:val="both"/>
        <w:rPr>
          <w:rFonts w:asciiTheme="minorBidi" w:hAnsiTheme="minorBidi" w:cstheme="minorBidi"/>
          <w:b/>
          <w:bCs/>
          <w:lang w:val="en-GB"/>
        </w:rPr>
      </w:pPr>
    </w:p>
    <w:p w14:paraId="786B421C" w14:textId="77777777" w:rsidR="004B6849" w:rsidRPr="00E97876" w:rsidRDefault="004B6849" w:rsidP="004B6849">
      <w:pPr>
        <w:spacing w:line="360" w:lineRule="auto"/>
        <w:jc w:val="both"/>
        <w:rPr>
          <w:rFonts w:asciiTheme="minorBidi" w:hAnsiTheme="minorBidi" w:cstheme="minorBidi"/>
          <w:b/>
          <w:bCs/>
          <w:lang w:val="en-GB"/>
        </w:rPr>
      </w:pPr>
    </w:p>
    <w:p w14:paraId="45D4360A" w14:textId="77777777" w:rsidR="004B6849" w:rsidRDefault="004B6849" w:rsidP="004B6849">
      <w:pPr>
        <w:spacing w:line="360" w:lineRule="auto"/>
        <w:jc w:val="both"/>
        <w:rPr>
          <w:rFonts w:asciiTheme="minorBidi" w:hAnsiTheme="minorBidi" w:cstheme="minorBidi"/>
          <w:lang w:val="en-GB"/>
        </w:rPr>
      </w:pPr>
    </w:p>
    <w:p w14:paraId="30D259E7" w14:textId="77777777" w:rsidR="00741DF4" w:rsidRDefault="00741DF4" w:rsidP="004B6849">
      <w:pPr>
        <w:spacing w:line="360" w:lineRule="auto"/>
        <w:jc w:val="both"/>
        <w:rPr>
          <w:rFonts w:asciiTheme="minorBidi" w:hAnsiTheme="minorBidi" w:cstheme="minorBidi"/>
          <w:lang w:val="en-GB"/>
        </w:rPr>
      </w:pPr>
    </w:p>
    <w:p w14:paraId="0B7F67BA" w14:textId="77777777" w:rsidR="00741DF4" w:rsidRDefault="00741DF4" w:rsidP="004B6849">
      <w:pPr>
        <w:spacing w:line="360" w:lineRule="auto"/>
        <w:jc w:val="both"/>
        <w:rPr>
          <w:rFonts w:asciiTheme="minorBidi" w:hAnsiTheme="minorBidi" w:cstheme="minorBidi"/>
          <w:lang w:val="en-GB"/>
        </w:rPr>
      </w:pPr>
    </w:p>
    <w:p w14:paraId="2E1DEF22" w14:textId="77777777" w:rsidR="00741DF4" w:rsidRPr="00E97876" w:rsidRDefault="00741DF4" w:rsidP="00741DF4">
      <w:pPr>
        <w:spacing w:line="360" w:lineRule="auto"/>
        <w:jc w:val="both"/>
        <w:rPr>
          <w:rFonts w:asciiTheme="minorBidi" w:hAnsiTheme="minorBidi" w:cstheme="minorBidi"/>
        </w:rPr>
      </w:pPr>
      <w:r w:rsidRPr="00E97876">
        <w:rPr>
          <w:rFonts w:asciiTheme="minorBidi" w:hAnsiTheme="minorBidi" w:cstheme="minorBidi"/>
          <w:noProof/>
        </w:rPr>
        <w:lastRenderedPageBreak/>
        <w:drawing>
          <wp:inline distT="114300" distB="114300" distL="114300" distR="114300" wp14:anchorId="5DA42667" wp14:editId="7D622E55">
            <wp:extent cx="6121050" cy="2362200"/>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
                    <a:srcRect/>
                    <a:stretch>
                      <a:fillRect/>
                    </a:stretch>
                  </pic:blipFill>
                  <pic:spPr>
                    <a:xfrm>
                      <a:off x="0" y="0"/>
                      <a:ext cx="6121050" cy="2362200"/>
                    </a:xfrm>
                    <a:prstGeom prst="rect">
                      <a:avLst/>
                    </a:prstGeom>
                    <a:ln/>
                  </pic:spPr>
                </pic:pic>
              </a:graphicData>
            </a:graphic>
          </wp:inline>
        </w:drawing>
      </w:r>
    </w:p>
    <w:p w14:paraId="4D6BB0CF" w14:textId="77777777" w:rsidR="00741DF4" w:rsidRPr="00E97876" w:rsidRDefault="00741DF4" w:rsidP="00741DF4">
      <w:pPr>
        <w:spacing w:line="360" w:lineRule="auto"/>
        <w:jc w:val="both"/>
        <w:rPr>
          <w:rFonts w:asciiTheme="minorBidi" w:hAnsiTheme="minorBidi" w:cstheme="minorBidi"/>
          <w:b/>
          <w:bCs/>
          <w:lang w:val="en-GB"/>
        </w:rPr>
      </w:pPr>
      <w:r w:rsidRPr="00E97876">
        <w:rPr>
          <w:rFonts w:asciiTheme="minorBidi" w:hAnsiTheme="minorBidi" w:cstheme="minorBidi"/>
          <w:b/>
          <w:bCs/>
          <w:lang w:val="en-GB"/>
        </w:rPr>
        <w:t>Figure S</w:t>
      </w:r>
      <w:r>
        <w:rPr>
          <w:rFonts w:asciiTheme="minorBidi" w:hAnsiTheme="minorBidi" w:cstheme="minorBidi"/>
          <w:b/>
          <w:bCs/>
          <w:lang w:val="en-GB"/>
        </w:rPr>
        <w:t>2</w:t>
      </w:r>
    </w:p>
    <w:p w14:paraId="376ADDA6" w14:textId="77777777" w:rsidR="00741DF4" w:rsidRPr="00E97876" w:rsidRDefault="00741DF4" w:rsidP="00741DF4">
      <w:pPr>
        <w:spacing w:line="360" w:lineRule="auto"/>
        <w:jc w:val="both"/>
        <w:rPr>
          <w:rFonts w:asciiTheme="minorBidi" w:hAnsiTheme="minorBidi" w:cstheme="minorBidi"/>
          <w:b/>
          <w:bCs/>
          <w:lang w:val="en-GB"/>
        </w:rPr>
      </w:pPr>
      <w:r w:rsidRPr="00E97876">
        <w:rPr>
          <w:rFonts w:asciiTheme="minorBidi" w:hAnsiTheme="minorBidi" w:cstheme="minorBidi"/>
          <w:b/>
          <w:bCs/>
          <w:i/>
          <w:iCs/>
          <w:lang w:val="en-GB"/>
        </w:rPr>
        <w:t>SOX1-OT</w:t>
      </w:r>
      <w:r w:rsidRPr="00E97876">
        <w:rPr>
          <w:rFonts w:asciiTheme="minorBidi" w:hAnsiTheme="minorBidi" w:cstheme="minorBidi"/>
          <w:b/>
          <w:bCs/>
          <w:lang w:val="en-GB"/>
        </w:rPr>
        <w:t xml:space="preserve"> detection in </w:t>
      </w:r>
      <w:proofErr w:type="spellStart"/>
      <w:r w:rsidRPr="00E97876">
        <w:rPr>
          <w:rFonts w:asciiTheme="minorBidi" w:hAnsiTheme="minorBidi" w:cstheme="minorBidi"/>
          <w:b/>
          <w:bCs/>
          <w:lang w:val="en-GB"/>
        </w:rPr>
        <w:t>snRNAseq</w:t>
      </w:r>
      <w:proofErr w:type="spellEnd"/>
      <w:r w:rsidRPr="00E97876">
        <w:rPr>
          <w:rFonts w:asciiTheme="minorBidi" w:hAnsiTheme="minorBidi" w:cstheme="minorBidi"/>
          <w:b/>
          <w:bCs/>
          <w:lang w:val="en-GB"/>
        </w:rPr>
        <w:t xml:space="preserve"> data from the ROSMAP cohort.</w:t>
      </w:r>
    </w:p>
    <w:p w14:paraId="19C60B17" w14:textId="2B638B97" w:rsidR="001D7C5B" w:rsidRDefault="00741DF4" w:rsidP="00741DF4">
      <w:pPr>
        <w:spacing w:line="360" w:lineRule="auto"/>
        <w:jc w:val="both"/>
        <w:rPr>
          <w:rFonts w:asciiTheme="minorBidi" w:hAnsiTheme="minorBidi" w:cstheme="minorBidi"/>
          <w:lang w:val="en-GB"/>
        </w:rPr>
      </w:pPr>
      <w:r w:rsidRPr="00E97876">
        <w:rPr>
          <w:rFonts w:asciiTheme="minorBidi" w:hAnsiTheme="minorBidi" w:cstheme="minorBidi"/>
          <w:i/>
          <w:iCs/>
          <w:lang w:val="en-GB"/>
        </w:rPr>
        <w:t xml:space="preserve">SOX1-OT </w:t>
      </w:r>
      <w:r w:rsidRPr="00E97876">
        <w:rPr>
          <w:rFonts w:asciiTheme="minorBidi" w:hAnsiTheme="minorBidi" w:cstheme="minorBidi"/>
          <w:lang w:val="en-GB"/>
        </w:rPr>
        <w:t xml:space="preserve">expression in the human brain. Data was obtained from </w:t>
      </w:r>
      <w:proofErr w:type="spellStart"/>
      <w:r w:rsidRPr="00E97876">
        <w:rPr>
          <w:rFonts w:asciiTheme="minorBidi" w:hAnsiTheme="minorBidi" w:cstheme="minorBidi"/>
          <w:lang w:val="en-GB"/>
        </w:rPr>
        <w:t>snRNAseq</w:t>
      </w:r>
      <w:proofErr w:type="spellEnd"/>
      <w:r w:rsidRPr="00E97876">
        <w:rPr>
          <w:rFonts w:asciiTheme="minorBidi" w:hAnsiTheme="minorBidi" w:cstheme="minorBidi"/>
          <w:lang w:val="en-GB"/>
        </w:rPr>
        <w:t xml:space="preserve"> data (10X Genomics) from healthy human brains and Alzheimer’s disease patient brains from the ROSMAP cohort {Mathys, 2023}. Right panel:</w:t>
      </w:r>
      <w:r w:rsidRPr="00E97876">
        <w:rPr>
          <w:rFonts w:asciiTheme="minorBidi" w:hAnsiTheme="minorBidi" w:cstheme="minorBidi"/>
          <w:b/>
          <w:bCs/>
          <w:lang w:val="en-GB"/>
        </w:rPr>
        <w:t xml:space="preserve"> </w:t>
      </w:r>
      <w:r w:rsidRPr="00E97876">
        <w:rPr>
          <w:rFonts w:asciiTheme="minorBidi" w:hAnsiTheme="minorBidi" w:cstheme="minorBidi"/>
          <w:lang w:val="en-GB"/>
        </w:rPr>
        <w:t xml:space="preserve">UMAP clustering based on human </w:t>
      </w:r>
      <w:proofErr w:type="spellStart"/>
      <w:r w:rsidRPr="00E97876">
        <w:rPr>
          <w:rFonts w:asciiTheme="minorBidi" w:hAnsiTheme="minorBidi" w:cstheme="minorBidi"/>
          <w:lang w:val="en-GB"/>
        </w:rPr>
        <w:t>snRNAseq</w:t>
      </w:r>
      <w:proofErr w:type="spellEnd"/>
      <w:r w:rsidRPr="00E97876">
        <w:rPr>
          <w:rFonts w:asciiTheme="minorBidi" w:hAnsiTheme="minorBidi" w:cstheme="minorBidi"/>
          <w:lang w:val="en-GB"/>
        </w:rPr>
        <w:t xml:space="preserve"> data. Left panel: UMAP clustering as depicted in the right panel showing the expression of </w:t>
      </w:r>
      <w:r w:rsidRPr="00E97876">
        <w:rPr>
          <w:rFonts w:asciiTheme="minorBidi" w:hAnsiTheme="minorBidi" w:cstheme="minorBidi"/>
          <w:i/>
          <w:iCs/>
          <w:lang w:val="en-GB"/>
        </w:rPr>
        <w:t>SOX1-OT</w:t>
      </w:r>
      <w:r w:rsidRPr="00E97876">
        <w:rPr>
          <w:rFonts w:asciiTheme="minorBidi" w:hAnsiTheme="minorBidi" w:cstheme="minorBidi"/>
          <w:lang w:val="en-GB"/>
        </w:rPr>
        <w:t>.</w:t>
      </w:r>
    </w:p>
    <w:p w14:paraId="24EEDCA0" w14:textId="77777777" w:rsidR="001D7C5B" w:rsidRDefault="001D7C5B">
      <w:pPr>
        <w:spacing w:after="160" w:line="278" w:lineRule="auto"/>
        <w:rPr>
          <w:rFonts w:asciiTheme="minorBidi" w:hAnsiTheme="minorBidi" w:cstheme="minorBidi"/>
          <w:lang w:val="en-GB"/>
        </w:rPr>
      </w:pPr>
      <w:r>
        <w:rPr>
          <w:rFonts w:asciiTheme="minorBidi" w:hAnsiTheme="minorBidi" w:cstheme="minorBidi"/>
          <w:lang w:val="en-GB"/>
        </w:rPr>
        <w:br w:type="page"/>
      </w:r>
    </w:p>
    <w:p w14:paraId="6CE1ED57" w14:textId="77777777" w:rsidR="00741DF4" w:rsidRDefault="00741DF4" w:rsidP="004B6849">
      <w:pPr>
        <w:spacing w:line="360" w:lineRule="auto"/>
        <w:jc w:val="both"/>
        <w:rPr>
          <w:rFonts w:asciiTheme="minorBidi" w:hAnsiTheme="minorBidi" w:cstheme="minorBidi"/>
          <w:lang w:val="en-GB"/>
        </w:rPr>
      </w:pPr>
    </w:p>
    <w:p w14:paraId="03F9F006" w14:textId="36FFE601" w:rsidR="00741DF4" w:rsidRPr="001D7C5B" w:rsidRDefault="001D7C5B" w:rsidP="001D7C5B">
      <w:pPr>
        <w:spacing w:line="360" w:lineRule="auto"/>
        <w:jc w:val="center"/>
        <w:rPr>
          <w:rFonts w:asciiTheme="minorBidi" w:hAnsiTheme="minorBidi" w:cstheme="minorBidi"/>
          <w:b/>
          <w:bCs/>
        </w:rPr>
      </w:pPr>
      <w:r w:rsidRPr="001D7C5B">
        <w:rPr>
          <w:rFonts w:asciiTheme="minorBidi" w:hAnsiTheme="minorBidi" w:cstheme="minorBidi"/>
          <w:b/>
          <w:bCs/>
        </w:rPr>
        <w:drawing>
          <wp:inline distT="0" distB="0" distL="0" distR="0" wp14:anchorId="12278836" wp14:editId="623A86B3">
            <wp:extent cx="4711954" cy="2448732"/>
            <wp:effectExtent l="0" t="0" r="0" b="2540"/>
            <wp:docPr id="354278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78373" name=""/>
                    <pic:cNvPicPr/>
                  </pic:nvPicPr>
                  <pic:blipFill>
                    <a:blip r:embed="rId8"/>
                    <a:stretch>
                      <a:fillRect/>
                    </a:stretch>
                  </pic:blipFill>
                  <pic:spPr>
                    <a:xfrm>
                      <a:off x="0" y="0"/>
                      <a:ext cx="4752154" cy="2469623"/>
                    </a:xfrm>
                    <a:prstGeom prst="rect">
                      <a:avLst/>
                    </a:prstGeom>
                  </pic:spPr>
                </pic:pic>
              </a:graphicData>
            </a:graphic>
          </wp:inline>
        </w:drawing>
      </w:r>
    </w:p>
    <w:p w14:paraId="03B58EBF" w14:textId="3A9868D1" w:rsidR="00741DF4" w:rsidRPr="00E97876" w:rsidRDefault="00741DF4" w:rsidP="00741DF4">
      <w:pPr>
        <w:spacing w:line="360" w:lineRule="auto"/>
        <w:jc w:val="both"/>
        <w:rPr>
          <w:rFonts w:asciiTheme="minorBidi" w:hAnsiTheme="minorBidi" w:cstheme="minorBidi"/>
          <w:b/>
          <w:bCs/>
          <w:lang w:val="en-GB"/>
        </w:rPr>
      </w:pPr>
      <w:r w:rsidRPr="00E97876">
        <w:rPr>
          <w:rFonts w:asciiTheme="minorBidi" w:hAnsiTheme="minorBidi" w:cstheme="minorBidi"/>
          <w:b/>
          <w:bCs/>
          <w:lang w:val="en-GB"/>
        </w:rPr>
        <w:t>Figure S</w:t>
      </w:r>
      <w:r>
        <w:rPr>
          <w:rFonts w:asciiTheme="minorBidi" w:hAnsiTheme="minorBidi" w:cstheme="minorBidi"/>
          <w:b/>
          <w:bCs/>
          <w:lang w:val="en-GB"/>
        </w:rPr>
        <w:t>3</w:t>
      </w:r>
    </w:p>
    <w:p w14:paraId="6731DC80" w14:textId="77777777" w:rsidR="00741DF4" w:rsidRPr="00E97876" w:rsidRDefault="00741DF4" w:rsidP="00741DF4">
      <w:pPr>
        <w:spacing w:line="360" w:lineRule="auto"/>
        <w:jc w:val="both"/>
        <w:rPr>
          <w:rFonts w:asciiTheme="minorBidi" w:hAnsiTheme="minorBidi" w:cstheme="minorBidi"/>
          <w:b/>
          <w:bCs/>
          <w:lang w:val="en-GB"/>
        </w:rPr>
      </w:pPr>
      <w:r w:rsidRPr="00E97876">
        <w:rPr>
          <w:rFonts w:asciiTheme="minorBidi" w:hAnsiTheme="minorBidi" w:cstheme="minorBidi"/>
          <w:b/>
          <w:bCs/>
          <w:i/>
          <w:iCs/>
          <w:lang w:val="en-GB"/>
        </w:rPr>
        <w:t>Sox1ot</w:t>
      </w:r>
      <w:r w:rsidRPr="00E97876">
        <w:rPr>
          <w:rFonts w:asciiTheme="minorBidi" w:hAnsiTheme="minorBidi" w:cstheme="minorBidi"/>
          <w:b/>
          <w:bCs/>
          <w:lang w:val="en-GB"/>
        </w:rPr>
        <w:t xml:space="preserve"> expression changes in models of Alzheimer’s disease.</w:t>
      </w:r>
    </w:p>
    <w:p w14:paraId="7EE4F8CB" w14:textId="215F2226" w:rsidR="00741DF4" w:rsidRPr="001D7C5B" w:rsidRDefault="001D7C5B" w:rsidP="00741DF4">
      <w:pPr>
        <w:spacing w:line="360" w:lineRule="auto"/>
        <w:jc w:val="both"/>
        <w:rPr>
          <w:rFonts w:asciiTheme="minorBidi" w:hAnsiTheme="minorBidi" w:cstheme="minorBidi"/>
          <w:lang w:val="en-GB"/>
        </w:rPr>
      </w:pPr>
      <w:r>
        <w:rPr>
          <w:rFonts w:asciiTheme="minorBidi" w:hAnsiTheme="minorBidi" w:cstheme="minorBidi"/>
          <w:b/>
          <w:bCs/>
          <w:lang w:val="en-GB"/>
        </w:rPr>
        <w:t>A</w:t>
      </w:r>
      <w:r w:rsidR="00741DF4" w:rsidRPr="00E97876">
        <w:rPr>
          <w:rFonts w:asciiTheme="minorBidi" w:hAnsiTheme="minorBidi" w:cstheme="minorBidi"/>
          <w:b/>
          <w:bCs/>
          <w:lang w:val="en-GB"/>
        </w:rPr>
        <w:t xml:space="preserve"> </w:t>
      </w:r>
      <w:r w:rsidR="00741DF4" w:rsidRPr="00E97876">
        <w:rPr>
          <w:rFonts w:asciiTheme="minorBidi" w:hAnsiTheme="minorBidi" w:cstheme="minorBidi"/>
          <w:lang w:val="en-GB"/>
        </w:rPr>
        <w:t xml:space="preserve">Bar plots showing </w:t>
      </w:r>
      <w:r w:rsidR="00741DF4" w:rsidRPr="00E97876">
        <w:rPr>
          <w:rFonts w:asciiTheme="minorBidi" w:hAnsiTheme="minorBidi" w:cstheme="minorBidi"/>
          <w:i/>
          <w:iCs/>
          <w:lang w:val="en-GB"/>
        </w:rPr>
        <w:t xml:space="preserve">Sox1ot </w:t>
      </w:r>
      <w:r w:rsidR="00741DF4" w:rsidRPr="00E97876">
        <w:rPr>
          <w:rFonts w:asciiTheme="minorBidi" w:hAnsiTheme="minorBidi" w:cstheme="minorBidi"/>
          <w:lang w:val="en-GB"/>
        </w:rPr>
        <w:t xml:space="preserve">expression upon </w:t>
      </w:r>
      <w:proofErr w:type="gramStart"/>
      <w:r w:rsidR="00741DF4" w:rsidRPr="00E97876">
        <w:rPr>
          <w:rFonts w:asciiTheme="minorBidi" w:hAnsiTheme="minorBidi" w:cstheme="minorBidi"/>
          <w:lang w:val="en-GB"/>
        </w:rPr>
        <w:t>24 hour</w:t>
      </w:r>
      <w:proofErr w:type="gramEnd"/>
      <w:r w:rsidR="00741DF4" w:rsidRPr="00E97876">
        <w:rPr>
          <w:rFonts w:asciiTheme="minorBidi" w:hAnsiTheme="minorBidi" w:cstheme="minorBidi"/>
          <w:lang w:val="en-GB"/>
        </w:rPr>
        <w:t xml:space="preserve"> treatment with 10 µM amyloid beta (Abeta)1-42 protofibrils compared to DMSO vehicle control (control) within the insert co-culture system in primary astrocytes (left) or primary cortical neurons (right). Gene expression was normalised to 18S (unpaired </w:t>
      </w:r>
      <w:r w:rsidR="00741DF4" w:rsidRPr="00E97876">
        <w:rPr>
          <w:rFonts w:asciiTheme="minorBidi" w:hAnsiTheme="minorBidi" w:cstheme="minorBidi"/>
          <w:i/>
          <w:iCs/>
          <w:lang w:val="en-GB"/>
        </w:rPr>
        <w:t xml:space="preserve">t </w:t>
      </w:r>
      <w:r w:rsidR="00741DF4" w:rsidRPr="00E97876">
        <w:rPr>
          <w:rFonts w:asciiTheme="minorBidi" w:hAnsiTheme="minorBidi" w:cstheme="minorBidi"/>
          <w:lang w:val="en-GB"/>
        </w:rPr>
        <w:t>test, **</w:t>
      </w:r>
      <w:r w:rsidR="00741DF4" w:rsidRPr="00E97876">
        <w:rPr>
          <w:rFonts w:asciiTheme="minorBidi" w:hAnsiTheme="minorBidi" w:cstheme="minorBidi"/>
          <w:i/>
          <w:iCs/>
          <w:lang w:val="en-GB"/>
        </w:rPr>
        <w:t>P</w:t>
      </w:r>
      <w:r w:rsidR="00741DF4" w:rsidRPr="00E97876">
        <w:rPr>
          <w:rFonts w:asciiTheme="minorBidi" w:hAnsiTheme="minorBidi" w:cstheme="minorBidi"/>
          <w:lang w:val="en-GB"/>
        </w:rPr>
        <w:t xml:space="preserve"> &lt; 0.01, ns = not significant). </w:t>
      </w:r>
      <w:r w:rsidR="00741DF4" w:rsidRPr="001D7C5B">
        <w:rPr>
          <w:rFonts w:asciiTheme="minorBidi" w:hAnsiTheme="minorBidi" w:cstheme="minorBidi"/>
          <w:lang w:val="en-GB"/>
        </w:rPr>
        <w:t>Error Bars represent SEM.</w:t>
      </w:r>
      <w:r w:rsidRPr="001D7C5B">
        <w:rPr>
          <w:rFonts w:asciiTheme="minorBidi" w:hAnsiTheme="minorBidi" w:cstheme="minorBidi"/>
          <w:b/>
          <w:bCs/>
          <w:lang w:val="en-GB"/>
        </w:rPr>
        <w:t xml:space="preserve"> </w:t>
      </w:r>
      <w:r>
        <w:rPr>
          <w:rFonts w:asciiTheme="minorBidi" w:hAnsiTheme="minorBidi" w:cstheme="minorBidi"/>
          <w:b/>
          <w:bCs/>
          <w:lang w:val="en-GB"/>
        </w:rPr>
        <w:t>B</w:t>
      </w:r>
      <w:r>
        <w:rPr>
          <w:rFonts w:asciiTheme="minorBidi" w:hAnsiTheme="minorBidi" w:cstheme="minorBidi"/>
          <w:b/>
          <w:bCs/>
          <w:lang w:val="en-GB"/>
        </w:rPr>
        <w:t>.</w:t>
      </w:r>
      <w:r w:rsidRPr="00E97876">
        <w:rPr>
          <w:rFonts w:asciiTheme="minorBidi" w:hAnsiTheme="minorBidi" w:cstheme="minorBidi"/>
          <w:b/>
          <w:bCs/>
          <w:lang w:val="en-GB"/>
        </w:rPr>
        <w:t xml:space="preserve"> </w:t>
      </w:r>
      <w:r w:rsidRPr="00E97876">
        <w:rPr>
          <w:rFonts w:asciiTheme="minorBidi" w:hAnsiTheme="minorBidi" w:cstheme="minorBidi"/>
          <w:lang w:val="en-GB"/>
        </w:rPr>
        <w:t xml:space="preserve">Dot plots showing Log2 fold change (FC) from total RNA sequencing data of </w:t>
      </w:r>
      <w:r w:rsidRPr="00E97876">
        <w:rPr>
          <w:rFonts w:asciiTheme="minorBidi" w:hAnsiTheme="minorBidi" w:cstheme="minorBidi"/>
          <w:i/>
          <w:iCs/>
          <w:lang w:val="en-GB"/>
        </w:rPr>
        <w:t xml:space="preserve">Sox1ot </w:t>
      </w:r>
      <w:r w:rsidRPr="00E97876">
        <w:rPr>
          <w:rFonts w:asciiTheme="minorBidi" w:hAnsiTheme="minorBidi" w:cstheme="minorBidi"/>
          <w:lang w:val="en-GB"/>
        </w:rPr>
        <w:t xml:space="preserve">expression in the dentate gyrus (DG) of </w:t>
      </w:r>
      <w:proofErr w:type="gramStart"/>
      <w:r w:rsidRPr="00E97876">
        <w:rPr>
          <w:rFonts w:asciiTheme="minorBidi" w:hAnsiTheme="minorBidi" w:cstheme="minorBidi"/>
          <w:lang w:val="en-GB"/>
        </w:rPr>
        <w:t>4 month old</w:t>
      </w:r>
      <w:proofErr w:type="gramEnd"/>
      <w:r w:rsidRPr="00E97876">
        <w:rPr>
          <w:rFonts w:asciiTheme="minorBidi" w:hAnsiTheme="minorBidi" w:cstheme="minorBidi"/>
          <w:lang w:val="en-GB"/>
        </w:rPr>
        <w:t xml:space="preserve"> APP/PS1 mice compared to wild type (WT) controls, n = 4 animals per group (Wald </w:t>
      </w:r>
      <w:proofErr w:type="spellStart"/>
      <w:proofErr w:type="gramStart"/>
      <w:r w:rsidRPr="00E97876">
        <w:rPr>
          <w:rFonts w:asciiTheme="minorBidi" w:hAnsiTheme="minorBidi" w:cstheme="minorBidi"/>
          <w:lang w:val="en-GB"/>
        </w:rPr>
        <w:t>Test</w:t>
      </w:r>
      <w:r>
        <w:rPr>
          <w:rFonts w:asciiTheme="minorBidi" w:hAnsiTheme="minorBidi" w:cstheme="minorBidi"/>
          <w:lang w:val="en-GB"/>
        </w:rPr>
        <w:t>,</w:t>
      </w:r>
      <w:r w:rsidRPr="00E97876">
        <w:rPr>
          <w:rFonts w:asciiTheme="minorBidi" w:hAnsiTheme="minorBidi" w:cstheme="minorBidi"/>
          <w:i/>
          <w:iCs/>
          <w:lang w:val="en-GB"/>
        </w:rPr>
        <w:t>P</w:t>
      </w:r>
      <w:proofErr w:type="spellEnd"/>
      <w:proofErr w:type="gramEnd"/>
      <w:r w:rsidRPr="00E97876">
        <w:rPr>
          <w:rFonts w:asciiTheme="minorBidi" w:hAnsiTheme="minorBidi" w:cstheme="minorBidi"/>
          <w:i/>
          <w:iCs/>
          <w:lang w:val="en-GB"/>
        </w:rPr>
        <w:t xml:space="preserve"> &lt; 0.</w:t>
      </w:r>
      <w:r>
        <w:rPr>
          <w:rFonts w:asciiTheme="minorBidi" w:hAnsiTheme="minorBidi" w:cstheme="minorBidi"/>
          <w:i/>
          <w:iCs/>
          <w:lang w:val="en-GB"/>
        </w:rPr>
        <w:t>1</w:t>
      </w:r>
      <w:r w:rsidRPr="00E97876">
        <w:rPr>
          <w:rFonts w:asciiTheme="minorBidi" w:hAnsiTheme="minorBidi" w:cstheme="minorBidi"/>
          <w:lang w:val="en-GB"/>
        </w:rPr>
        <w:t>).</w:t>
      </w:r>
    </w:p>
    <w:p w14:paraId="74EE318B" w14:textId="12778F40" w:rsidR="004B6849" w:rsidRPr="00AB7E43" w:rsidRDefault="00741DF4" w:rsidP="00AB7E43">
      <w:pPr>
        <w:spacing w:after="160" w:line="278" w:lineRule="auto"/>
        <w:rPr>
          <w:rFonts w:asciiTheme="minorBidi" w:hAnsiTheme="minorBidi" w:cstheme="minorBidi"/>
          <w:lang w:val="en-GB"/>
        </w:rPr>
      </w:pPr>
      <w:r w:rsidRPr="001D7C5B">
        <w:rPr>
          <w:rFonts w:asciiTheme="minorBidi" w:hAnsiTheme="minorBidi" w:cstheme="minorBidi"/>
          <w:lang w:val="en-GB"/>
        </w:rPr>
        <w:br w:type="page"/>
      </w:r>
    </w:p>
    <w:p w14:paraId="70EF945C" w14:textId="77777777" w:rsidR="004B6849" w:rsidRPr="00E97876" w:rsidRDefault="004B6849" w:rsidP="004B6849">
      <w:pPr>
        <w:spacing w:line="360" w:lineRule="auto"/>
        <w:jc w:val="both"/>
        <w:rPr>
          <w:rFonts w:asciiTheme="minorBidi" w:hAnsiTheme="minorBidi" w:cstheme="minorBidi"/>
          <w:b/>
          <w:bCs/>
        </w:rPr>
      </w:pPr>
      <w:r w:rsidRPr="00E97876">
        <w:rPr>
          <w:rFonts w:asciiTheme="minorBidi" w:hAnsiTheme="minorBidi" w:cstheme="minorBidi"/>
          <w:b/>
          <w:bCs/>
          <w:noProof/>
        </w:rPr>
        <w:lastRenderedPageBreak/>
        <w:drawing>
          <wp:inline distT="114300" distB="114300" distL="114300" distR="114300" wp14:anchorId="1A82A5A4" wp14:editId="21193D9A">
            <wp:extent cx="6121050" cy="14224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6121050" cy="1422400"/>
                    </a:xfrm>
                    <a:prstGeom prst="rect">
                      <a:avLst/>
                    </a:prstGeom>
                    <a:ln/>
                  </pic:spPr>
                </pic:pic>
              </a:graphicData>
            </a:graphic>
          </wp:inline>
        </w:drawing>
      </w:r>
    </w:p>
    <w:p w14:paraId="321B78CC" w14:textId="77777777" w:rsidR="004B6849" w:rsidRPr="00E97876" w:rsidRDefault="004B6849" w:rsidP="004B6849">
      <w:pPr>
        <w:spacing w:line="360" w:lineRule="auto"/>
        <w:jc w:val="both"/>
        <w:rPr>
          <w:rFonts w:asciiTheme="minorBidi" w:hAnsiTheme="minorBidi" w:cstheme="minorBidi"/>
          <w:b/>
          <w:bCs/>
          <w:lang w:val="en-GB"/>
        </w:rPr>
      </w:pPr>
      <w:r w:rsidRPr="00E97876">
        <w:rPr>
          <w:rFonts w:asciiTheme="minorBidi" w:hAnsiTheme="minorBidi" w:cstheme="minorBidi"/>
          <w:b/>
          <w:bCs/>
          <w:lang w:val="en-GB"/>
        </w:rPr>
        <w:t>Figure S4</w:t>
      </w:r>
    </w:p>
    <w:p w14:paraId="62F5E8D3" w14:textId="77777777" w:rsidR="004B6849" w:rsidRPr="00E97876" w:rsidRDefault="004B6849" w:rsidP="004B6849">
      <w:pPr>
        <w:spacing w:line="360" w:lineRule="auto"/>
        <w:jc w:val="both"/>
        <w:rPr>
          <w:rFonts w:asciiTheme="minorBidi" w:hAnsiTheme="minorBidi" w:cstheme="minorBidi"/>
          <w:b/>
          <w:bCs/>
          <w:lang w:val="en-GB"/>
        </w:rPr>
      </w:pPr>
      <w:proofErr w:type="spellStart"/>
      <w:r w:rsidRPr="00E97876">
        <w:rPr>
          <w:rFonts w:asciiTheme="minorBidi" w:hAnsiTheme="minorBidi" w:cstheme="minorBidi"/>
          <w:b/>
          <w:bCs/>
          <w:lang w:val="en-GB"/>
        </w:rPr>
        <w:t>CRISPRa</w:t>
      </w:r>
      <w:proofErr w:type="spellEnd"/>
      <w:r w:rsidRPr="00E97876">
        <w:rPr>
          <w:rFonts w:asciiTheme="minorBidi" w:hAnsiTheme="minorBidi" w:cstheme="minorBidi"/>
          <w:b/>
          <w:bCs/>
          <w:lang w:val="en-GB"/>
        </w:rPr>
        <w:t>-mediated overexpression of</w:t>
      </w:r>
      <w:r w:rsidRPr="00E97876">
        <w:rPr>
          <w:rFonts w:asciiTheme="minorBidi" w:hAnsiTheme="minorBidi" w:cstheme="minorBidi"/>
          <w:b/>
          <w:bCs/>
          <w:i/>
          <w:iCs/>
          <w:lang w:val="en-GB"/>
        </w:rPr>
        <w:t xml:space="preserve"> Sox1ot</w:t>
      </w:r>
      <w:r w:rsidRPr="00E97876">
        <w:rPr>
          <w:rFonts w:asciiTheme="minorBidi" w:hAnsiTheme="minorBidi" w:cstheme="minorBidi"/>
          <w:b/>
          <w:bCs/>
          <w:lang w:val="en-GB"/>
        </w:rPr>
        <w:t xml:space="preserve"> in primary astrocytes.</w:t>
      </w:r>
    </w:p>
    <w:p w14:paraId="0EF1C1C5" w14:textId="57C74096" w:rsidR="004B6849" w:rsidRPr="00E97876" w:rsidRDefault="004B6849" w:rsidP="004B6849">
      <w:pPr>
        <w:spacing w:line="360" w:lineRule="auto"/>
        <w:jc w:val="both"/>
        <w:rPr>
          <w:rFonts w:asciiTheme="minorBidi" w:hAnsiTheme="minorBidi" w:cstheme="minorBidi"/>
          <w:lang w:val="en-GB"/>
        </w:rPr>
      </w:pPr>
      <w:r w:rsidRPr="00E97876">
        <w:rPr>
          <w:rFonts w:asciiTheme="minorBidi" w:hAnsiTheme="minorBidi" w:cstheme="minorBidi"/>
          <w:b/>
          <w:bCs/>
          <w:lang w:val="en-GB"/>
        </w:rPr>
        <w:t xml:space="preserve">A </w:t>
      </w:r>
      <w:proofErr w:type="gramStart"/>
      <w:r w:rsidRPr="00E97876">
        <w:rPr>
          <w:rFonts w:asciiTheme="minorBidi" w:hAnsiTheme="minorBidi" w:cstheme="minorBidi"/>
          <w:lang w:val="en-GB"/>
        </w:rPr>
        <w:t>Representative images</w:t>
      </w:r>
      <w:proofErr w:type="gramEnd"/>
      <w:r w:rsidRPr="00E97876">
        <w:rPr>
          <w:rFonts w:asciiTheme="minorBidi" w:hAnsiTheme="minorBidi" w:cstheme="minorBidi"/>
          <w:lang w:val="en-GB"/>
        </w:rPr>
        <w:t xml:space="preserve"> of </w:t>
      </w:r>
      <w:proofErr w:type="gramStart"/>
      <w:r w:rsidRPr="00E97876">
        <w:rPr>
          <w:rFonts w:asciiTheme="minorBidi" w:hAnsiTheme="minorBidi" w:cstheme="minorBidi"/>
          <w:lang w:val="en-GB"/>
        </w:rPr>
        <w:t>72 hour</w:t>
      </w:r>
      <w:proofErr w:type="gramEnd"/>
      <w:r w:rsidRPr="00E97876">
        <w:rPr>
          <w:rFonts w:asciiTheme="minorBidi" w:hAnsiTheme="minorBidi" w:cstheme="minorBidi"/>
          <w:lang w:val="en-GB"/>
        </w:rPr>
        <w:t xml:space="preserve"> </w:t>
      </w:r>
      <w:proofErr w:type="spellStart"/>
      <w:r w:rsidRPr="00E97876">
        <w:rPr>
          <w:rFonts w:asciiTheme="minorBidi" w:hAnsiTheme="minorBidi" w:cstheme="minorBidi"/>
          <w:lang w:val="en-GB"/>
        </w:rPr>
        <w:t>CRISPRa</w:t>
      </w:r>
      <w:proofErr w:type="spellEnd"/>
      <w:r w:rsidRPr="00E97876">
        <w:rPr>
          <w:rFonts w:asciiTheme="minorBidi" w:hAnsiTheme="minorBidi" w:cstheme="minorBidi"/>
          <w:lang w:val="en-GB"/>
        </w:rPr>
        <w:t xml:space="preserve">-mediated overexpression of </w:t>
      </w:r>
      <w:r w:rsidRPr="00E97876">
        <w:rPr>
          <w:rFonts w:asciiTheme="minorBidi" w:hAnsiTheme="minorBidi" w:cstheme="minorBidi"/>
          <w:i/>
          <w:iCs/>
          <w:lang w:val="en-GB"/>
        </w:rPr>
        <w:t xml:space="preserve">Sox1ot </w:t>
      </w:r>
      <w:r w:rsidRPr="00E97876">
        <w:rPr>
          <w:rFonts w:asciiTheme="minorBidi" w:hAnsiTheme="minorBidi" w:cstheme="minorBidi"/>
          <w:lang w:val="en-GB"/>
        </w:rPr>
        <w:t xml:space="preserve">compared to scramble control guide RNA in primary astrocytes. Successfully transfected cells with GFP-signal in green. Nuclei were stained with DAPI in blue. </w:t>
      </w:r>
      <w:r w:rsidRPr="00E97876">
        <w:rPr>
          <w:rFonts w:asciiTheme="minorBidi" w:hAnsiTheme="minorBidi" w:cstheme="minorBidi"/>
          <w:b/>
          <w:bCs/>
          <w:lang w:val="en-GB"/>
        </w:rPr>
        <w:t xml:space="preserve">B </w:t>
      </w:r>
      <w:r w:rsidRPr="00E97876">
        <w:rPr>
          <w:rFonts w:asciiTheme="minorBidi" w:hAnsiTheme="minorBidi" w:cstheme="minorBidi"/>
          <w:lang w:val="en-GB"/>
        </w:rPr>
        <w:t xml:space="preserve">Bar plots showing </w:t>
      </w:r>
      <w:r w:rsidRPr="00E97876">
        <w:rPr>
          <w:rFonts w:asciiTheme="minorBidi" w:hAnsiTheme="minorBidi" w:cstheme="minorBidi"/>
          <w:i/>
          <w:iCs/>
          <w:lang w:val="en-GB"/>
        </w:rPr>
        <w:t xml:space="preserve">Sox1ot </w:t>
      </w:r>
      <w:r w:rsidRPr="00E97876">
        <w:rPr>
          <w:rFonts w:asciiTheme="minorBidi" w:hAnsiTheme="minorBidi" w:cstheme="minorBidi"/>
          <w:lang w:val="en-GB"/>
        </w:rPr>
        <w:t>levels</w:t>
      </w:r>
      <w:r w:rsidRPr="00E97876">
        <w:rPr>
          <w:rFonts w:asciiTheme="minorBidi" w:hAnsiTheme="minorBidi" w:cstheme="minorBidi"/>
          <w:i/>
          <w:iCs/>
          <w:lang w:val="en-GB"/>
        </w:rPr>
        <w:t xml:space="preserve"> </w:t>
      </w:r>
      <w:r w:rsidRPr="00E97876">
        <w:rPr>
          <w:rFonts w:asciiTheme="minorBidi" w:hAnsiTheme="minorBidi" w:cstheme="minorBidi"/>
          <w:lang w:val="en-GB"/>
        </w:rPr>
        <w:t xml:space="preserve">after </w:t>
      </w:r>
      <w:proofErr w:type="gramStart"/>
      <w:r w:rsidRPr="00E97876">
        <w:rPr>
          <w:rFonts w:asciiTheme="minorBidi" w:hAnsiTheme="minorBidi" w:cstheme="minorBidi"/>
          <w:lang w:val="en-GB"/>
        </w:rPr>
        <w:t>72 hour</w:t>
      </w:r>
      <w:proofErr w:type="gramEnd"/>
      <w:r w:rsidRPr="00E97876">
        <w:rPr>
          <w:rFonts w:asciiTheme="minorBidi" w:hAnsiTheme="minorBidi" w:cstheme="minorBidi"/>
          <w:lang w:val="en-GB"/>
        </w:rPr>
        <w:t xml:space="preserve"> </w:t>
      </w:r>
      <w:proofErr w:type="spellStart"/>
      <w:r w:rsidRPr="00E97876">
        <w:rPr>
          <w:rFonts w:asciiTheme="minorBidi" w:hAnsiTheme="minorBidi" w:cstheme="minorBidi"/>
          <w:lang w:val="en-GB"/>
        </w:rPr>
        <w:t>CRISPRa</w:t>
      </w:r>
      <w:proofErr w:type="spellEnd"/>
      <w:r w:rsidRPr="00E97876">
        <w:rPr>
          <w:rFonts w:asciiTheme="minorBidi" w:hAnsiTheme="minorBidi" w:cstheme="minorBidi"/>
          <w:lang w:val="en-GB"/>
        </w:rPr>
        <w:t xml:space="preserve">-mediated </w:t>
      </w:r>
      <w:r w:rsidRPr="00E97876">
        <w:rPr>
          <w:rFonts w:asciiTheme="minorBidi" w:hAnsiTheme="minorBidi" w:cstheme="minorBidi"/>
          <w:i/>
          <w:iCs/>
          <w:lang w:val="en-GB"/>
        </w:rPr>
        <w:t>Sox1ot</w:t>
      </w:r>
      <w:r w:rsidRPr="00E97876">
        <w:rPr>
          <w:rFonts w:asciiTheme="minorBidi" w:hAnsiTheme="minorBidi" w:cstheme="minorBidi"/>
          <w:lang w:val="en-GB"/>
        </w:rPr>
        <w:t xml:space="preserve"> overexpression compared to scramble control. Gene expression was normalized to 18S. </w:t>
      </w:r>
      <w:r w:rsidRPr="00E97876">
        <w:rPr>
          <w:rFonts w:asciiTheme="minorBidi" w:hAnsiTheme="minorBidi" w:cstheme="minorBidi"/>
          <w:b/>
          <w:bCs/>
          <w:lang w:val="en-GB"/>
        </w:rPr>
        <w:t xml:space="preserve">C. </w:t>
      </w:r>
      <w:r w:rsidRPr="00E97876">
        <w:rPr>
          <w:rFonts w:asciiTheme="minorBidi" w:hAnsiTheme="minorBidi" w:cstheme="minorBidi"/>
          <w:lang w:val="en-GB"/>
        </w:rPr>
        <w:t xml:space="preserve">Bar chart depicting the distribution of primary astrocytes across cell cycle phase G1 as determined by propidium iodide DNA staining and flow cytometry analysis of DNA content in primary astrocytes treated 74 hours with </w:t>
      </w:r>
      <w:proofErr w:type="spellStart"/>
      <w:r w:rsidRPr="00E97876">
        <w:rPr>
          <w:rFonts w:asciiTheme="minorBidi" w:hAnsiTheme="minorBidi" w:cstheme="minorBidi"/>
          <w:lang w:val="en-GB"/>
        </w:rPr>
        <w:t>CRISPRa</w:t>
      </w:r>
      <w:proofErr w:type="spellEnd"/>
      <w:r w:rsidRPr="00E97876">
        <w:rPr>
          <w:rFonts w:asciiTheme="minorBidi" w:hAnsiTheme="minorBidi" w:cstheme="minorBidi"/>
          <w:lang w:val="en-GB"/>
        </w:rPr>
        <w:t xml:space="preserve"> guide RNA to overexpress </w:t>
      </w:r>
      <w:r w:rsidRPr="00E97876">
        <w:rPr>
          <w:rFonts w:asciiTheme="minorBidi" w:hAnsiTheme="minorBidi" w:cstheme="minorBidi"/>
          <w:i/>
          <w:iCs/>
          <w:lang w:val="en-GB"/>
        </w:rPr>
        <w:t>Sox1ot</w:t>
      </w:r>
      <w:r w:rsidRPr="00E97876">
        <w:rPr>
          <w:rFonts w:asciiTheme="minorBidi" w:hAnsiTheme="minorBidi" w:cstheme="minorBidi"/>
          <w:lang w:val="en-GB"/>
        </w:rPr>
        <w:t xml:space="preserve"> compared to scramble control guide RNA (unpaired </w:t>
      </w:r>
      <w:r w:rsidRPr="00E97876">
        <w:rPr>
          <w:rFonts w:asciiTheme="minorBidi" w:hAnsiTheme="minorBidi" w:cstheme="minorBidi"/>
          <w:i/>
          <w:iCs/>
          <w:lang w:val="en-GB"/>
        </w:rPr>
        <w:t>t-</w:t>
      </w:r>
      <w:r w:rsidRPr="00E97876">
        <w:rPr>
          <w:rFonts w:asciiTheme="minorBidi" w:hAnsiTheme="minorBidi" w:cstheme="minorBidi"/>
          <w:lang w:val="en-GB"/>
        </w:rPr>
        <w:t>Test; *</w:t>
      </w:r>
      <w:r w:rsidRPr="00E97876">
        <w:rPr>
          <w:rFonts w:asciiTheme="minorBidi" w:hAnsiTheme="minorBidi" w:cstheme="minorBidi"/>
          <w:i/>
          <w:iCs/>
          <w:lang w:val="en-GB"/>
        </w:rPr>
        <w:t>P</w:t>
      </w:r>
      <w:r w:rsidRPr="00E97876">
        <w:rPr>
          <w:rFonts w:asciiTheme="minorBidi" w:hAnsiTheme="minorBidi" w:cstheme="minorBidi"/>
          <w:lang w:val="en-GB"/>
        </w:rPr>
        <w:t xml:space="preserve"> &lt; 0.05). </w:t>
      </w:r>
      <w:r w:rsidRPr="00E97876">
        <w:rPr>
          <w:rFonts w:asciiTheme="minorBidi" w:hAnsiTheme="minorBidi" w:cstheme="minorBidi"/>
          <w:b/>
          <w:bCs/>
          <w:lang w:val="en-GB"/>
        </w:rPr>
        <w:t xml:space="preserve">D. </w:t>
      </w:r>
      <w:r w:rsidRPr="00E97876">
        <w:rPr>
          <w:rFonts w:asciiTheme="minorBidi" w:hAnsiTheme="minorBidi" w:cstheme="minorBidi"/>
          <w:lang w:val="en-GB"/>
        </w:rPr>
        <w:t xml:space="preserve">Bar chart showing the relative amount of proliferating primary astrocytes determined by Ki67 immunofluorescence imaging 72 hours after </w:t>
      </w:r>
      <w:proofErr w:type="spellStart"/>
      <w:r w:rsidRPr="00E97876">
        <w:rPr>
          <w:rFonts w:asciiTheme="minorBidi" w:hAnsiTheme="minorBidi" w:cstheme="minorBidi"/>
          <w:lang w:val="en-GB"/>
        </w:rPr>
        <w:t>CRISPRa</w:t>
      </w:r>
      <w:proofErr w:type="spellEnd"/>
      <w:r w:rsidRPr="00E97876">
        <w:rPr>
          <w:rFonts w:asciiTheme="minorBidi" w:hAnsiTheme="minorBidi" w:cstheme="minorBidi"/>
          <w:lang w:val="en-GB"/>
        </w:rPr>
        <w:t xml:space="preserve">-mediated </w:t>
      </w:r>
      <w:r w:rsidRPr="00E97876">
        <w:rPr>
          <w:rFonts w:asciiTheme="minorBidi" w:hAnsiTheme="minorBidi" w:cstheme="minorBidi"/>
          <w:i/>
          <w:iCs/>
          <w:lang w:val="en-GB"/>
        </w:rPr>
        <w:t xml:space="preserve">Sox1ot </w:t>
      </w:r>
      <w:r w:rsidRPr="00E97876">
        <w:rPr>
          <w:rFonts w:asciiTheme="minorBidi" w:hAnsiTheme="minorBidi" w:cstheme="minorBidi"/>
          <w:lang w:val="en-GB"/>
        </w:rPr>
        <w:t xml:space="preserve">overexpression in comparison to scramble control guide RNA (unpaired </w:t>
      </w:r>
      <w:r w:rsidRPr="00E97876">
        <w:rPr>
          <w:rFonts w:asciiTheme="minorBidi" w:hAnsiTheme="minorBidi" w:cstheme="minorBidi"/>
          <w:i/>
          <w:iCs/>
          <w:lang w:val="en-GB"/>
        </w:rPr>
        <w:t>t-</w:t>
      </w:r>
      <w:r w:rsidRPr="00E97876">
        <w:rPr>
          <w:rFonts w:asciiTheme="minorBidi" w:hAnsiTheme="minorBidi" w:cstheme="minorBidi"/>
          <w:lang w:val="en-GB"/>
        </w:rPr>
        <w:t>Test; **</w:t>
      </w:r>
      <w:r w:rsidRPr="00E97876">
        <w:rPr>
          <w:rFonts w:asciiTheme="minorBidi" w:hAnsiTheme="minorBidi" w:cstheme="minorBidi"/>
          <w:i/>
          <w:iCs/>
          <w:lang w:val="en-GB"/>
        </w:rPr>
        <w:t>P</w:t>
      </w:r>
      <w:r w:rsidRPr="00E97876">
        <w:rPr>
          <w:rFonts w:asciiTheme="minorBidi" w:hAnsiTheme="minorBidi" w:cstheme="minorBidi"/>
          <w:lang w:val="en-GB"/>
        </w:rPr>
        <w:t> &lt; 0.01). Error bars represent SEM.</w:t>
      </w:r>
    </w:p>
    <w:p w14:paraId="6AFD2052" w14:textId="77777777" w:rsidR="005633C4" w:rsidRDefault="005633C4"/>
    <w:sectPr w:rsidR="005633C4">
      <w:footerReference w:type="even" r:id="rId10"/>
      <w:footerReference w:type="default" r:id="rId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A9E48A" w14:textId="77777777" w:rsidR="002425AC" w:rsidRDefault="002425AC" w:rsidP="004B6849">
      <w:pPr>
        <w:spacing w:line="240" w:lineRule="auto"/>
      </w:pPr>
      <w:r>
        <w:separator/>
      </w:r>
    </w:p>
  </w:endnote>
  <w:endnote w:type="continuationSeparator" w:id="0">
    <w:p w14:paraId="2DB75363" w14:textId="77777777" w:rsidR="002425AC" w:rsidRDefault="002425AC" w:rsidP="004B68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28076101"/>
      <w:docPartObj>
        <w:docPartGallery w:val="Page Numbers (Bottom of Page)"/>
        <w:docPartUnique/>
      </w:docPartObj>
    </w:sdtPr>
    <w:sdtContent>
      <w:p w14:paraId="5D79516C" w14:textId="292D7200" w:rsidR="004B6849" w:rsidRDefault="004B6849" w:rsidP="009445C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30E7A5F" w14:textId="77777777" w:rsidR="004B6849" w:rsidRDefault="004B6849" w:rsidP="004B684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37267748"/>
      <w:docPartObj>
        <w:docPartGallery w:val="Page Numbers (Bottom of Page)"/>
        <w:docPartUnique/>
      </w:docPartObj>
    </w:sdtPr>
    <w:sdtContent>
      <w:p w14:paraId="2CFF0C99" w14:textId="0641744D" w:rsidR="004B6849" w:rsidRDefault="004B6849" w:rsidP="009445C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344DF00E" w14:textId="77777777" w:rsidR="004B6849" w:rsidRDefault="004B6849" w:rsidP="004B684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772DE" w14:textId="77777777" w:rsidR="002425AC" w:rsidRDefault="002425AC" w:rsidP="004B6849">
      <w:pPr>
        <w:spacing w:line="240" w:lineRule="auto"/>
      </w:pPr>
      <w:r>
        <w:separator/>
      </w:r>
    </w:p>
  </w:footnote>
  <w:footnote w:type="continuationSeparator" w:id="0">
    <w:p w14:paraId="7A3F58B4" w14:textId="77777777" w:rsidR="002425AC" w:rsidRDefault="002425AC" w:rsidP="004B6849">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849"/>
    <w:rsid w:val="000014A2"/>
    <w:rsid w:val="00007061"/>
    <w:rsid w:val="00020982"/>
    <w:rsid w:val="00070799"/>
    <w:rsid w:val="000E1CCA"/>
    <w:rsid w:val="00106236"/>
    <w:rsid w:val="00107B27"/>
    <w:rsid w:val="0011370B"/>
    <w:rsid w:val="00114750"/>
    <w:rsid w:val="001160F7"/>
    <w:rsid w:val="001210C4"/>
    <w:rsid w:val="0016784E"/>
    <w:rsid w:val="001701E2"/>
    <w:rsid w:val="0017610B"/>
    <w:rsid w:val="00187C21"/>
    <w:rsid w:val="00193CA6"/>
    <w:rsid w:val="001A015D"/>
    <w:rsid w:val="001A5EAB"/>
    <w:rsid w:val="001B2942"/>
    <w:rsid w:val="001B39D2"/>
    <w:rsid w:val="001C1957"/>
    <w:rsid w:val="001D2252"/>
    <w:rsid w:val="001D6B06"/>
    <w:rsid w:val="001D7C5B"/>
    <w:rsid w:val="001E6CC6"/>
    <w:rsid w:val="001F2941"/>
    <w:rsid w:val="001F6BA8"/>
    <w:rsid w:val="00227C93"/>
    <w:rsid w:val="002425AC"/>
    <w:rsid w:val="00245A58"/>
    <w:rsid w:val="00282ABC"/>
    <w:rsid w:val="002A6B08"/>
    <w:rsid w:val="002A7F5C"/>
    <w:rsid w:val="002B6258"/>
    <w:rsid w:val="002C20DF"/>
    <w:rsid w:val="002D7D94"/>
    <w:rsid w:val="002E0568"/>
    <w:rsid w:val="002F63C7"/>
    <w:rsid w:val="002F6545"/>
    <w:rsid w:val="003154F7"/>
    <w:rsid w:val="00341348"/>
    <w:rsid w:val="0037464F"/>
    <w:rsid w:val="0038106E"/>
    <w:rsid w:val="00395B80"/>
    <w:rsid w:val="003A5F74"/>
    <w:rsid w:val="003B3DFA"/>
    <w:rsid w:val="003B4564"/>
    <w:rsid w:val="003D1AB8"/>
    <w:rsid w:val="0040368D"/>
    <w:rsid w:val="00425F7A"/>
    <w:rsid w:val="00427184"/>
    <w:rsid w:val="00441616"/>
    <w:rsid w:val="004418A6"/>
    <w:rsid w:val="00445DEE"/>
    <w:rsid w:val="00457576"/>
    <w:rsid w:val="00466FA7"/>
    <w:rsid w:val="00472120"/>
    <w:rsid w:val="00474B09"/>
    <w:rsid w:val="004A1BD4"/>
    <w:rsid w:val="004A3456"/>
    <w:rsid w:val="004B6849"/>
    <w:rsid w:val="004C223F"/>
    <w:rsid w:val="004D2C94"/>
    <w:rsid w:val="004D5895"/>
    <w:rsid w:val="004E02B0"/>
    <w:rsid w:val="004E4023"/>
    <w:rsid w:val="004F1C01"/>
    <w:rsid w:val="004F38CB"/>
    <w:rsid w:val="004F60D8"/>
    <w:rsid w:val="00500BFD"/>
    <w:rsid w:val="00550AB9"/>
    <w:rsid w:val="00561196"/>
    <w:rsid w:val="005633C4"/>
    <w:rsid w:val="005737E5"/>
    <w:rsid w:val="005972D7"/>
    <w:rsid w:val="005B5328"/>
    <w:rsid w:val="005B76C4"/>
    <w:rsid w:val="006002B3"/>
    <w:rsid w:val="00601CA5"/>
    <w:rsid w:val="006211A2"/>
    <w:rsid w:val="00621669"/>
    <w:rsid w:val="006234B6"/>
    <w:rsid w:val="0063165B"/>
    <w:rsid w:val="00642843"/>
    <w:rsid w:val="00655A15"/>
    <w:rsid w:val="00656FA6"/>
    <w:rsid w:val="00661F27"/>
    <w:rsid w:val="006729CD"/>
    <w:rsid w:val="00673D4E"/>
    <w:rsid w:val="006A4DA9"/>
    <w:rsid w:val="006A60B0"/>
    <w:rsid w:val="006C00DA"/>
    <w:rsid w:val="006E6BD2"/>
    <w:rsid w:val="00704B45"/>
    <w:rsid w:val="00733EB5"/>
    <w:rsid w:val="00741DF4"/>
    <w:rsid w:val="007571F2"/>
    <w:rsid w:val="00761643"/>
    <w:rsid w:val="007866B9"/>
    <w:rsid w:val="007D149F"/>
    <w:rsid w:val="007F3265"/>
    <w:rsid w:val="007F72CC"/>
    <w:rsid w:val="00805578"/>
    <w:rsid w:val="00813B8D"/>
    <w:rsid w:val="0082197C"/>
    <w:rsid w:val="00832081"/>
    <w:rsid w:val="0084567B"/>
    <w:rsid w:val="00850BF8"/>
    <w:rsid w:val="008728DE"/>
    <w:rsid w:val="0087486F"/>
    <w:rsid w:val="00876F53"/>
    <w:rsid w:val="00884B6F"/>
    <w:rsid w:val="008B14EA"/>
    <w:rsid w:val="008B1929"/>
    <w:rsid w:val="008E4CD0"/>
    <w:rsid w:val="00901B12"/>
    <w:rsid w:val="00922E1E"/>
    <w:rsid w:val="00923D4D"/>
    <w:rsid w:val="009457F3"/>
    <w:rsid w:val="00956E48"/>
    <w:rsid w:val="0096041C"/>
    <w:rsid w:val="00971037"/>
    <w:rsid w:val="009B35A0"/>
    <w:rsid w:val="00A01979"/>
    <w:rsid w:val="00A03772"/>
    <w:rsid w:val="00A3410C"/>
    <w:rsid w:val="00A52B3B"/>
    <w:rsid w:val="00A56B93"/>
    <w:rsid w:val="00A60CE5"/>
    <w:rsid w:val="00A76E62"/>
    <w:rsid w:val="00A82EBF"/>
    <w:rsid w:val="00A84044"/>
    <w:rsid w:val="00A86C94"/>
    <w:rsid w:val="00A90D8B"/>
    <w:rsid w:val="00AA515C"/>
    <w:rsid w:val="00AB7E43"/>
    <w:rsid w:val="00AC248C"/>
    <w:rsid w:val="00AC3320"/>
    <w:rsid w:val="00B0117D"/>
    <w:rsid w:val="00B07DBB"/>
    <w:rsid w:val="00B11035"/>
    <w:rsid w:val="00B21F5E"/>
    <w:rsid w:val="00B61DD3"/>
    <w:rsid w:val="00B7722B"/>
    <w:rsid w:val="00B946D6"/>
    <w:rsid w:val="00BA799D"/>
    <w:rsid w:val="00BC55BA"/>
    <w:rsid w:val="00BC63A0"/>
    <w:rsid w:val="00BD0408"/>
    <w:rsid w:val="00C04029"/>
    <w:rsid w:val="00C12664"/>
    <w:rsid w:val="00C43013"/>
    <w:rsid w:val="00C6527D"/>
    <w:rsid w:val="00C74BFB"/>
    <w:rsid w:val="00C90A0B"/>
    <w:rsid w:val="00CC6A06"/>
    <w:rsid w:val="00CC6A79"/>
    <w:rsid w:val="00CD128E"/>
    <w:rsid w:val="00CD4675"/>
    <w:rsid w:val="00CD6695"/>
    <w:rsid w:val="00D252BD"/>
    <w:rsid w:val="00D37937"/>
    <w:rsid w:val="00D55447"/>
    <w:rsid w:val="00D60C1E"/>
    <w:rsid w:val="00D77032"/>
    <w:rsid w:val="00D80658"/>
    <w:rsid w:val="00DA6092"/>
    <w:rsid w:val="00DB46D9"/>
    <w:rsid w:val="00DC0510"/>
    <w:rsid w:val="00E23024"/>
    <w:rsid w:val="00E2410D"/>
    <w:rsid w:val="00E321BD"/>
    <w:rsid w:val="00E52CBD"/>
    <w:rsid w:val="00E60BE5"/>
    <w:rsid w:val="00EA5B10"/>
    <w:rsid w:val="00EB2119"/>
    <w:rsid w:val="00EB7964"/>
    <w:rsid w:val="00ED724D"/>
    <w:rsid w:val="00ED7273"/>
    <w:rsid w:val="00ED7D94"/>
    <w:rsid w:val="00EE74E3"/>
    <w:rsid w:val="00F014E9"/>
    <w:rsid w:val="00F034F1"/>
    <w:rsid w:val="00F14FF2"/>
    <w:rsid w:val="00F16829"/>
    <w:rsid w:val="00F346CE"/>
    <w:rsid w:val="00F4158E"/>
    <w:rsid w:val="00F50FD3"/>
    <w:rsid w:val="00F61167"/>
    <w:rsid w:val="00F62A61"/>
    <w:rsid w:val="00F66397"/>
    <w:rsid w:val="00F70C4C"/>
    <w:rsid w:val="00F77B53"/>
    <w:rsid w:val="00FD22CC"/>
    <w:rsid w:val="00FE30CB"/>
    <w:rsid w:val="00FF5FF3"/>
  </w:rsids>
  <m:mathPr>
    <m:mathFont m:val="Cambria Math"/>
    <m:brkBin m:val="before"/>
    <m:brkBinSub m:val="--"/>
    <m:smallFrac m:val="0"/>
    <m:dispDef/>
    <m:lMargin m:val="0"/>
    <m:rMargin m:val="0"/>
    <m:defJc m:val="centerGroup"/>
    <m:wrapIndent m:val="1440"/>
    <m:intLim m:val="subSup"/>
    <m:naryLim m:val="undOvr"/>
  </m:mathPr>
  <w:themeFontLang w:val="en-DE" w:bidi="ar-SA"/>
  <w:clrSchemeMapping w:bg1="light1" w:t1="dark1" w:bg2="light2" w:t2="dark2" w:accent1="accent1" w:accent2="accent2" w:accent3="accent3" w:accent4="accent4" w:accent5="accent5" w:accent6="accent6" w:hyperlink="hyperlink" w:followedHyperlink="followedHyperlink"/>
  <w:decimalSymbol w:val=","/>
  <w:listSeparator w:val=","/>
  <w14:docId w14:val="0B1676CB"/>
  <w15:chartTrackingRefBased/>
  <w15:docId w15:val="{166C287C-A659-754F-9BC0-79C7FEB81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6849"/>
    <w:pPr>
      <w:spacing w:after="0" w:line="276" w:lineRule="auto"/>
    </w:pPr>
    <w:rPr>
      <w:rFonts w:ascii="Arial" w:eastAsia="Arial" w:hAnsi="Arial" w:cs="Arial"/>
      <w:kern w:val="0"/>
      <w:sz w:val="22"/>
      <w:szCs w:val="22"/>
      <w:lang w:val="de" w:eastAsia="en-GB"/>
      <w14:ligatures w14:val="none"/>
    </w:rPr>
  </w:style>
  <w:style w:type="paragraph" w:styleId="Heading1">
    <w:name w:val="heading 1"/>
    <w:basedOn w:val="Normal"/>
    <w:next w:val="Normal"/>
    <w:link w:val="Heading1Char"/>
    <w:uiPriority w:val="9"/>
    <w:qFormat/>
    <w:rsid w:val="004B6849"/>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lang w:val="en-DE" w:eastAsia="en-US"/>
      <w14:ligatures w14:val="standardContextual"/>
    </w:rPr>
  </w:style>
  <w:style w:type="paragraph" w:styleId="Heading2">
    <w:name w:val="heading 2"/>
    <w:basedOn w:val="Normal"/>
    <w:next w:val="Normal"/>
    <w:link w:val="Heading2Char"/>
    <w:uiPriority w:val="9"/>
    <w:semiHidden/>
    <w:unhideWhenUsed/>
    <w:qFormat/>
    <w:rsid w:val="004B6849"/>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lang w:val="en-DE" w:eastAsia="en-US"/>
      <w14:ligatures w14:val="standardContextual"/>
    </w:rPr>
  </w:style>
  <w:style w:type="paragraph" w:styleId="Heading3">
    <w:name w:val="heading 3"/>
    <w:basedOn w:val="Normal"/>
    <w:next w:val="Normal"/>
    <w:link w:val="Heading3Char"/>
    <w:uiPriority w:val="9"/>
    <w:semiHidden/>
    <w:unhideWhenUsed/>
    <w:qFormat/>
    <w:rsid w:val="004B6849"/>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lang w:val="en-DE" w:eastAsia="en-US"/>
      <w14:ligatures w14:val="standardContextual"/>
    </w:rPr>
  </w:style>
  <w:style w:type="paragraph" w:styleId="Heading4">
    <w:name w:val="heading 4"/>
    <w:basedOn w:val="Normal"/>
    <w:next w:val="Normal"/>
    <w:link w:val="Heading4Char"/>
    <w:uiPriority w:val="9"/>
    <w:semiHidden/>
    <w:unhideWhenUsed/>
    <w:qFormat/>
    <w:rsid w:val="004B6849"/>
    <w:pPr>
      <w:keepNext/>
      <w:keepLines/>
      <w:spacing w:before="80" w:after="40" w:line="278" w:lineRule="auto"/>
      <w:outlineLvl w:val="3"/>
    </w:pPr>
    <w:rPr>
      <w:rFonts w:asciiTheme="minorHAnsi" w:eastAsiaTheme="majorEastAsia" w:hAnsiTheme="minorHAnsi" w:cstheme="majorBidi"/>
      <w:i/>
      <w:iCs/>
      <w:color w:val="2F5496" w:themeColor="accent1" w:themeShade="BF"/>
      <w:kern w:val="2"/>
      <w:sz w:val="24"/>
      <w:szCs w:val="24"/>
      <w:lang w:val="en-DE" w:eastAsia="en-US"/>
      <w14:ligatures w14:val="standardContextual"/>
    </w:rPr>
  </w:style>
  <w:style w:type="paragraph" w:styleId="Heading5">
    <w:name w:val="heading 5"/>
    <w:basedOn w:val="Normal"/>
    <w:next w:val="Normal"/>
    <w:link w:val="Heading5Char"/>
    <w:uiPriority w:val="9"/>
    <w:semiHidden/>
    <w:unhideWhenUsed/>
    <w:qFormat/>
    <w:rsid w:val="004B6849"/>
    <w:pPr>
      <w:keepNext/>
      <w:keepLines/>
      <w:spacing w:before="80" w:after="40" w:line="278" w:lineRule="auto"/>
      <w:outlineLvl w:val="4"/>
    </w:pPr>
    <w:rPr>
      <w:rFonts w:asciiTheme="minorHAnsi" w:eastAsiaTheme="majorEastAsia" w:hAnsiTheme="minorHAnsi" w:cstheme="majorBidi"/>
      <w:color w:val="2F5496" w:themeColor="accent1" w:themeShade="BF"/>
      <w:kern w:val="2"/>
      <w:sz w:val="24"/>
      <w:szCs w:val="24"/>
      <w:lang w:val="en-DE" w:eastAsia="en-US"/>
      <w14:ligatures w14:val="standardContextual"/>
    </w:rPr>
  </w:style>
  <w:style w:type="paragraph" w:styleId="Heading6">
    <w:name w:val="heading 6"/>
    <w:basedOn w:val="Normal"/>
    <w:next w:val="Normal"/>
    <w:link w:val="Heading6Char"/>
    <w:uiPriority w:val="9"/>
    <w:semiHidden/>
    <w:unhideWhenUsed/>
    <w:qFormat/>
    <w:rsid w:val="004B6849"/>
    <w:pPr>
      <w:keepNext/>
      <w:keepLines/>
      <w:spacing w:before="40" w:line="278" w:lineRule="auto"/>
      <w:outlineLvl w:val="5"/>
    </w:pPr>
    <w:rPr>
      <w:rFonts w:asciiTheme="minorHAnsi" w:eastAsiaTheme="majorEastAsia" w:hAnsiTheme="minorHAnsi" w:cstheme="majorBidi"/>
      <w:i/>
      <w:iCs/>
      <w:color w:val="595959" w:themeColor="text1" w:themeTint="A6"/>
      <w:kern w:val="2"/>
      <w:sz w:val="24"/>
      <w:szCs w:val="24"/>
      <w:lang w:val="en-DE" w:eastAsia="en-US"/>
      <w14:ligatures w14:val="standardContextual"/>
    </w:rPr>
  </w:style>
  <w:style w:type="paragraph" w:styleId="Heading7">
    <w:name w:val="heading 7"/>
    <w:basedOn w:val="Normal"/>
    <w:next w:val="Normal"/>
    <w:link w:val="Heading7Char"/>
    <w:uiPriority w:val="9"/>
    <w:semiHidden/>
    <w:unhideWhenUsed/>
    <w:qFormat/>
    <w:rsid w:val="004B6849"/>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lang w:val="en-DE" w:eastAsia="en-US"/>
      <w14:ligatures w14:val="standardContextual"/>
    </w:rPr>
  </w:style>
  <w:style w:type="paragraph" w:styleId="Heading8">
    <w:name w:val="heading 8"/>
    <w:basedOn w:val="Normal"/>
    <w:next w:val="Normal"/>
    <w:link w:val="Heading8Char"/>
    <w:uiPriority w:val="9"/>
    <w:semiHidden/>
    <w:unhideWhenUsed/>
    <w:qFormat/>
    <w:rsid w:val="004B6849"/>
    <w:pPr>
      <w:keepNext/>
      <w:keepLines/>
      <w:spacing w:line="278" w:lineRule="auto"/>
      <w:outlineLvl w:val="7"/>
    </w:pPr>
    <w:rPr>
      <w:rFonts w:asciiTheme="minorHAnsi" w:eastAsiaTheme="majorEastAsia" w:hAnsiTheme="minorHAnsi" w:cstheme="majorBidi"/>
      <w:i/>
      <w:iCs/>
      <w:color w:val="272727" w:themeColor="text1" w:themeTint="D8"/>
      <w:kern w:val="2"/>
      <w:sz w:val="24"/>
      <w:szCs w:val="24"/>
      <w:lang w:val="en-DE" w:eastAsia="en-US"/>
      <w14:ligatures w14:val="standardContextual"/>
    </w:rPr>
  </w:style>
  <w:style w:type="paragraph" w:styleId="Heading9">
    <w:name w:val="heading 9"/>
    <w:basedOn w:val="Normal"/>
    <w:next w:val="Normal"/>
    <w:link w:val="Heading9Char"/>
    <w:uiPriority w:val="9"/>
    <w:semiHidden/>
    <w:unhideWhenUsed/>
    <w:qFormat/>
    <w:rsid w:val="004B6849"/>
    <w:pPr>
      <w:keepNext/>
      <w:keepLines/>
      <w:spacing w:line="278" w:lineRule="auto"/>
      <w:outlineLvl w:val="8"/>
    </w:pPr>
    <w:rPr>
      <w:rFonts w:asciiTheme="minorHAnsi" w:eastAsiaTheme="majorEastAsia" w:hAnsiTheme="minorHAnsi" w:cstheme="majorBidi"/>
      <w:color w:val="272727" w:themeColor="text1" w:themeTint="D8"/>
      <w:kern w:val="2"/>
      <w:sz w:val="24"/>
      <w:szCs w:val="24"/>
      <w:lang w:val="en-DE"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684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4B684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4B6849"/>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4B684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4B684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4B684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B684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B684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B6849"/>
    <w:rPr>
      <w:rFonts w:eastAsiaTheme="majorEastAsia" w:cstheme="majorBidi"/>
      <w:color w:val="272727" w:themeColor="text1" w:themeTint="D8"/>
    </w:rPr>
  </w:style>
  <w:style w:type="paragraph" w:styleId="Title">
    <w:name w:val="Title"/>
    <w:basedOn w:val="Normal"/>
    <w:next w:val="Normal"/>
    <w:link w:val="TitleChar"/>
    <w:uiPriority w:val="10"/>
    <w:qFormat/>
    <w:rsid w:val="004B6849"/>
    <w:pPr>
      <w:spacing w:after="80" w:line="240" w:lineRule="auto"/>
      <w:contextualSpacing/>
    </w:pPr>
    <w:rPr>
      <w:rFonts w:asciiTheme="majorHAnsi" w:eastAsiaTheme="majorEastAsia" w:hAnsiTheme="majorHAnsi" w:cstheme="majorBidi"/>
      <w:spacing w:val="-10"/>
      <w:kern w:val="28"/>
      <w:sz w:val="56"/>
      <w:szCs w:val="56"/>
      <w:lang w:val="en-DE" w:eastAsia="en-US"/>
      <w14:ligatures w14:val="standardContextual"/>
    </w:rPr>
  </w:style>
  <w:style w:type="character" w:customStyle="1" w:styleId="TitleChar">
    <w:name w:val="Title Char"/>
    <w:basedOn w:val="DefaultParagraphFont"/>
    <w:link w:val="Title"/>
    <w:uiPriority w:val="10"/>
    <w:rsid w:val="004B68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B6849"/>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val="en-DE" w:eastAsia="en-US"/>
      <w14:ligatures w14:val="standardContextual"/>
    </w:rPr>
  </w:style>
  <w:style w:type="character" w:customStyle="1" w:styleId="SubtitleChar">
    <w:name w:val="Subtitle Char"/>
    <w:basedOn w:val="DefaultParagraphFont"/>
    <w:link w:val="Subtitle"/>
    <w:uiPriority w:val="11"/>
    <w:rsid w:val="004B684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B6849"/>
    <w:pPr>
      <w:spacing w:before="160" w:after="160" w:line="278" w:lineRule="auto"/>
      <w:jc w:val="center"/>
    </w:pPr>
    <w:rPr>
      <w:rFonts w:asciiTheme="minorHAnsi" w:eastAsiaTheme="minorHAnsi" w:hAnsiTheme="minorHAnsi" w:cstheme="minorBidi"/>
      <w:i/>
      <w:iCs/>
      <w:color w:val="404040" w:themeColor="text1" w:themeTint="BF"/>
      <w:kern w:val="2"/>
      <w:sz w:val="24"/>
      <w:szCs w:val="24"/>
      <w:lang w:val="en-DE" w:eastAsia="en-US"/>
      <w14:ligatures w14:val="standardContextual"/>
    </w:rPr>
  </w:style>
  <w:style w:type="character" w:customStyle="1" w:styleId="QuoteChar">
    <w:name w:val="Quote Char"/>
    <w:basedOn w:val="DefaultParagraphFont"/>
    <w:link w:val="Quote"/>
    <w:uiPriority w:val="29"/>
    <w:rsid w:val="004B6849"/>
    <w:rPr>
      <w:i/>
      <w:iCs/>
      <w:color w:val="404040" w:themeColor="text1" w:themeTint="BF"/>
    </w:rPr>
  </w:style>
  <w:style w:type="paragraph" w:styleId="ListParagraph">
    <w:name w:val="List Paragraph"/>
    <w:basedOn w:val="Normal"/>
    <w:uiPriority w:val="34"/>
    <w:qFormat/>
    <w:rsid w:val="004B6849"/>
    <w:pPr>
      <w:spacing w:after="160" w:line="278" w:lineRule="auto"/>
      <w:ind w:left="720"/>
      <w:contextualSpacing/>
    </w:pPr>
    <w:rPr>
      <w:rFonts w:asciiTheme="minorHAnsi" w:eastAsiaTheme="minorHAnsi" w:hAnsiTheme="minorHAnsi" w:cstheme="minorBidi"/>
      <w:kern w:val="2"/>
      <w:sz w:val="24"/>
      <w:szCs w:val="24"/>
      <w:lang w:val="en-DE" w:eastAsia="en-US"/>
      <w14:ligatures w14:val="standardContextual"/>
    </w:rPr>
  </w:style>
  <w:style w:type="character" w:styleId="IntenseEmphasis">
    <w:name w:val="Intense Emphasis"/>
    <w:basedOn w:val="DefaultParagraphFont"/>
    <w:uiPriority w:val="21"/>
    <w:qFormat/>
    <w:rsid w:val="004B6849"/>
    <w:rPr>
      <w:i/>
      <w:iCs/>
      <w:color w:val="2F5496" w:themeColor="accent1" w:themeShade="BF"/>
    </w:rPr>
  </w:style>
  <w:style w:type="paragraph" w:styleId="IntenseQuote">
    <w:name w:val="Intense Quote"/>
    <w:basedOn w:val="Normal"/>
    <w:next w:val="Normal"/>
    <w:link w:val="IntenseQuoteChar"/>
    <w:uiPriority w:val="30"/>
    <w:qFormat/>
    <w:rsid w:val="004B6849"/>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lang w:val="en-DE" w:eastAsia="en-US"/>
      <w14:ligatures w14:val="standardContextual"/>
    </w:rPr>
  </w:style>
  <w:style w:type="character" w:customStyle="1" w:styleId="IntenseQuoteChar">
    <w:name w:val="Intense Quote Char"/>
    <w:basedOn w:val="DefaultParagraphFont"/>
    <w:link w:val="IntenseQuote"/>
    <w:uiPriority w:val="30"/>
    <w:rsid w:val="004B6849"/>
    <w:rPr>
      <w:i/>
      <w:iCs/>
      <w:color w:val="2F5496" w:themeColor="accent1" w:themeShade="BF"/>
    </w:rPr>
  </w:style>
  <w:style w:type="character" w:styleId="IntenseReference">
    <w:name w:val="Intense Reference"/>
    <w:basedOn w:val="DefaultParagraphFont"/>
    <w:uiPriority w:val="32"/>
    <w:qFormat/>
    <w:rsid w:val="004B6849"/>
    <w:rPr>
      <w:b/>
      <w:bCs/>
      <w:smallCaps/>
      <w:color w:val="2F5496" w:themeColor="accent1" w:themeShade="BF"/>
      <w:spacing w:val="5"/>
    </w:rPr>
  </w:style>
  <w:style w:type="paragraph" w:styleId="Footer">
    <w:name w:val="footer"/>
    <w:basedOn w:val="Normal"/>
    <w:link w:val="FooterChar"/>
    <w:uiPriority w:val="99"/>
    <w:unhideWhenUsed/>
    <w:rsid w:val="004B6849"/>
    <w:pPr>
      <w:tabs>
        <w:tab w:val="center" w:pos="4513"/>
        <w:tab w:val="right" w:pos="9026"/>
      </w:tabs>
      <w:spacing w:line="240" w:lineRule="auto"/>
    </w:pPr>
  </w:style>
  <w:style w:type="character" w:customStyle="1" w:styleId="FooterChar">
    <w:name w:val="Footer Char"/>
    <w:basedOn w:val="DefaultParagraphFont"/>
    <w:link w:val="Footer"/>
    <w:uiPriority w:val="99"/>
    <w:rsid w:val="004B6849"/>
    <w:rPr>
      <w:rFonts w:ascii="Arial" w:eastAsia="Arial" w:hAnsi="Arial" w:cs="Arial"/>
      <w:kern w:val="0"/>
      <w:sz w:val="22"/>
      <w:szCs w:val="22"/>
      <w:lang w:val="de" w:eastAsia="en-GB"/>
      <w14:ligatures w14:val="none"/>
    </w:rPr>
  </w:style>
  <w:style w:type="character" w:styleId="PageNumber">
    <w:name w:val="page number"/>
    <w:basedOn w:val="DefaultParagraphFont"/>
    <w:uiPriority w:val="99"/>
    <w:semiHidden/>
    <w:unhideWhenUsed/>
    <w:rsid w:val="004B68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2.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4</Pages>
  <Words>435</Words>
  <Characters>2483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 Fischer</dc:creator>
  <cp:keywords/>
  <dc:description/>
  <cp:lastModifiedBy>Andre Fischer</cp:lastModifiedBy>
  <cp:revision>3</cp:revision>
  <dcterms:created xsi:type="dcterms:W3CDTF">2026-05-13T10:19:00Z</dcterms:created>
  <dcterms:modified xsi:type="dcterms:W3CDTF">2026-05-13T16:32:00Z</dcterms:modified>
</cp:coreProperties>
</file>